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60963" w14:textId="6EEFE67D" w:rsidR="00440BD9" w:rsidRPr="00665CA1" w:rsidRDefault="00665CA1">
      <w:pPr>
        <w:rPr>
          <w:b/>
          <w:sz w:val="28"/>
          <w:szCs w:val="28"/>
        </w:rPr>
      </w:pPr>
      <w:r w:rsidRPr="00665CA1">
        <w:rPr>
          <w:b/>
          <w:sz w:val="28"/>
          <w:szCs w:val="28"/>
        </w:rPr>
        <w:t>Toelichting</w:t>
      </w:r>
      <w:r>
        <w:rPr>
          <w:b/>
          <w:sz w:val="28"/>
          <w:szCs w:val="28"/>
        </w:rPr>
        <w:t xml:space="preserve"> – release</w:t>
      </w:r>
      <w:r w:rsidR="006B245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notes</w:t>
      </w:r>
      <w:proofErr w:type="spellEnd"/>
      <w:r>
        <w:rPr>
          <w:b/>
          <w:sz w:val="28"/>
          <w:szCs w:val="28"/>
        </w:rPr>
        <w:t xml:space="preserve"> </w:t>
      </w:r>
      <w:r w:rsidRPr="00665CA1">
        <w:rPr>
          <w:b/>
          <w:sz w:val="28"/>
          <w:szCs w:val="28"/>
        </w:rPr>
        <w:t xml:space="preserve">bij </w:t>
      </w:r>
      <w:r w:rsidR="003350EB">
        <w:rPr>
          <w:b/>
          <w:sz w:val="28"/>
          <w:szCs w:val="28"/>
        </w:rPr>
        <w:t>bèta</w:t>
      </w:r>
      <w:r w:rsidRPr="00665CA1">
        <w:rPr>
          <w:b/>
          <w:sz w:val="28"/>
          <w:szCs w:val="28"/>
        </w:rPr>
        <w:t>-versie RGS 3.</w:t>
      </w:r>
      <w:r w:rsidR="00E82BAE">
        <w:rPr>
          <w:b/>
          <w:sz w:val="28"/>
          <w:szCs w:val="28"/>
        </w:rPr>
        <w:t>3</w:t>
      </w:r>
    </w:p>
    <w:p w14:paraId="60730D4E" w14:textId="7876D181" w:rsidR="00665CA1" w:rsidRDefault="00665CA1">
      <w:r>
        <w:t>Onderstaand een korte beschrijving van de wijzigingen in RGS 3.</w:t>
      </w:r>
      <w:r w:rsidR="00E82BAE">
        <w:t>3</w:t>
      </w:r>
    </w:p>
    <w:p w14:paraId="38D24A38" w14:textId="77777777" w:rsidR="00665CA1" w:rsidRDefault="00665CA1">
      <w:r>
        <w:t>Deze wijzigingen zijn ten gevolge van:</w:t>
      </w:r>
    </w:p>
    <w:p w14:paraId="76761ADC" w14:textId="4158ADB8" w:rsidR="00665CA1" w:rsidRDefault="00665CA1" w:rsidP="00665CA1">
      <w:pPr>
        <w:pStyle w:val="Lijstalinea"/>
        <w:numPr>
          <w:ilvl w:val="0"/>
          <w:numId w:val="1"/>
        </w:numPr>
      </w:pPr>
      <w:r>
        <w:t>Aanpassingen in de taxonomieën NT1</w:t>
      </w:r>
      <w:r w:rsidR="00E82BAE">
        <w:t>5</w:t>
      </w:r>
      <w:r>
        <w:t xml:space="preserve"> (</w:t>
      </w:r>
      <w:r w:rsidR="003350EB">
        <w:t>bèta</w:t>
      </w:r>
      <w:r>
        <w:t>-versie)</w:t>
      </w:r>
      <w:r w:rsidR="00D9427E">
        <w:br/>
      </w:r>
      <w:r w:rsidR="003350EB" w:rsidRPr="00D9427E">
        <w:t>Om</w:t>
      </w:r>
      <w:r w:rsidR="00D9427E" w:rsidRPr="00D9427E">
        <w:t xml:space="preserve"> te bepalen of er nieuwe RGS codes noodzakelijk en of gewenst zijn heeft er t.b.v. de alfaversie een</w:t>
      </w:r>
      <w:r w:rsidR="00D9427E">
        <w:t xml:space="preserve"> </w:t>
      </w:r>
      <w:r w:rsidR="00D9427E" w:rsidRPr="00D9427E">
        <w:t xml:space="preserve">beoordeling plaatsgevonden op basis van de </w:t>
      </w:r>
      <w:proofErr w:type="spellStart"/>
      <w:r w:rsidR="00D9427E" w:rsidRPr="00D9427E">
        <w:t>entypoints</w:t>
      </w:r>
      <w:proofErr w:type="spellEnd"/>
      <w:r w:rsidR="00D9427E" w:rsidRPr="00D9427E">
        <w:t>;</w:t>
      </w:r>
    </w:p>
    <w:p w14:paraId="2BF165EE" w14:textId="77777777" w:rsidR="00D9427E" w:rsidRDefault="00D9427E" w:rsidP="00D9427E">
      <w:pPr>
        <w:pStyle w:val="Lijstalinea"/>
        <w:numPr>
          <w:ilvl w:val="1"/>
          <w:numId w:val="1"/>
        </w:numPr>
      </w:pPr>
      <w:r>
        <w:t>Micro inrichting</w:t>
      </w:r>
    </w:p>
    <w:p w14:paraId="66E0269D" w14:textId="77777777" w:rsidR="00D9427E" w:rsidRDefault="00D9427E" w:rsidP="00D9427E">
      <w:pPr>
        <w:pStyle w:val="Lijstalinea"/>
        <w:numPr>
          <w:ilvl w:val="1"/>
          <w:numId w:val="1"/>
        </w:numPr>
      </w:pPr>
      <w:r>
        <w:t>Klein inrichting</w:t>
      </w:r>
    </w:p>
    <w:p w14:paraId="403635FE" w14:textId="389C2CE7" w:rsidR="00D9427E" w:rsidRDefault="00D9427E" w:rsidP="00D9427E">
      <w:pPr>
        <w:pStyle w:val="Lijstalinea"/>
        <w:numPr>
          <w:ilvl w:val="1"/>
          <w:numId w:val="1"/>
        </w:numPr>
      </w:pPr>
      <w:r>
        <w:t>Middelgroot inrichting</w:t>
      </w:r>
    </w:p>
    <w:p w14:paraId="5A736D76" w14:textId="37FCCCC8" w:rsidR="00E82BAE" w:rsidRDefault="00E82BAE" w:rsidP="00D9427E">
      <w:pPr>
        <w:pStyle w:val="Lijstalinea"/>
        <w:numPr>
          <w:ilvl w:val="1"/>
          <w:numId w:val="1"/>
        </w:numPr>
      </w:pPr>
      <w:r>
        <w:t>Groot</w:t>
      </w:r>
    </w:p>
    <w:p w14:paraId="7AC22CC2" w14:textId="77777777" w:rsidR="00D9427E" w:rsidRDefault="00D9427E" w:rsidP="00D9427E">
      <w:pPr>
        <w:pStyle w:val="Lijstalinea"/>
        <w:numPr>
          <w:ilvl w:val="1"/>
          <w:numId w:val="1"/>
        </w:numPr>
      </w:pPr>
      <w:r>
        <w:t>Toegelaten instellingen volkshuisvesting</w:t>
      </w:r>
    </w:p>
    <w:p w14:paraId="063C065E" w14:textId="3CBBE57B" w:rsidR="00D9427E" w:rsidRDefault="00D9427E" w:rsidP="00D9427E">
      <w:pPr>
        <w:pStyle w:val="Lijstalinea"/>
        <w:numPr>
          <w:ilvl w:val="1"/>
          <w:numId w:val="1"/>
        </w:numPr>
      </w:pPr>
      <w:r>
        <w:t>Stichting</w:t>
      </w:r>
    </w:p>
    <w:p w14:paraId="0F5F7A46" w14:textId="29163ADE" w:rsidR="00E82BAE" w:rsidRDefault="00E82BAE" w:rsidP="00D9427E">
      <w:pPr>
        <w:pStyle w:val="Lijstalinea"/>
        <w:numPr>
          <w:ilvl w:val="1"/>
          <w:numId w:val="1"/>
        </w:numPr>
      </w:pPr>
      <w:r w:rsidRPr="00E82BAE">
        <w:t>Coöperatie</w:t>
      </w:r>
    </w:p>
    <w:p w14:paraId="54DD1BA8" w14:textId="3AE14F2B" w:rsidR="00E82BAE" w:rsidRDefault="00E82BAE" w:rsidP="00D9427E">
      <w:pPr>
        <w:pStyle w:val="Lijstalinea"/>
        <w:numPr>
          <w:ilvl w:val="1"/>
          <w:numId w:val="1"/>
        </w:numPr>
      </w:pPr>
      <w:r w:rsidRPr="00E82BAE">
        <w:t>Organisaties zonder winststreven</w:t>
      </w:r>
    </w:p>
    <w:p w14:paraId="70A6FCBC" w14:textId="77A60F1C" w:rsidR="00E82BAE" w:rsidRDefault="00E82BAE" w:rsidP="00D9427E">
      <w:pPr>
        <w:pStyle w:val="Lijstalinea"/>
        <w:numPr>
          <w:ilvl w:val="1"/>
          <w:numId w:val="1"/>
        </w:numPr>
      </w:pPr>
      <w:r w:rsidRPr="00E82BAE">
        <w:t>Fondsenwervende organisaties</w:t>
      </w:r>
    </w:p>
    <w:p w14:paraId="47CCE93D" w14:textId="77777777" w:rsidR="00D9427E" w:rsidRDefault="00D9427E" w:rsidP="00D9427E">
      <w:pPr>
        <w:pStyle w:val="Lijstalinea"/>
      </w:pPr>
    </w:p>
    <w:p w14:paraId="1B1C9FA1" w14:textId="77777777" w:rsidR="00665CA1" w:rsidRDefault="00665CA1" w:rsidP="00665CA1">
      <w:pPr>
        <w:pStyle w:val="Lijstalinea"/>
        <w:numPr>
          <w:ilvl w:val="0"/>
          <w:numId w:val="1"/>
        </w:numPr>
      </w:pPr>
      <w:r>
        <w:t>Opmerkingen door softwareleveranciers</w:t>
      </w:r>
      <w:r w:rsidR="00D9427E">
        <w:br/>
      </w:r>
    </w:p>
    <w:p w14:paraId="4DCDDFAF" w14:textId="68FF9219" w:rsidR="00E82BAE" w:rsidRDefault="00665CA1" w:rsidP="00665CA1">
      <w:pPr>
        <w:pStyle w:val="Lijstalinea"/>
        <w:numPr>
          <w:ilvl w:val="0"/>
          <w:numId w:val="1"/>
        </w:numPr>
      </w:pPr>
      <w:r>
        <w:t>Correctie van geconstateerde fouten in RGS 3.</w:t>
      </w:r>
      <w:r w:rsidR="00E82BAE">
        <w:t>2</w:t>
      </w:r>
      <w:r w:rsidR="00672726">
        <w:t xml:space="preserve"> </w:t>
      </w:r>
      <w:proofErr w:type="gramStart"/>
      <w:r w:rsidR="00672726">
        <w:t>conform</w:t>
      </w:r>
      <w:proofErr w:type="gramEnd"/>
      <w:r w:rsidR="00672726">
        <w:t xml:space="preserve"> </w:t>
      </w:r>
      <w:r w:rsidR="006B2453">
        <w:t>“</w:t>
      </w:r>
      <w:proofErr w:type="spellStart"/>
      <w:r w:rsidR="00672726">
        <w:t>Known</w:t>
      </w:r>
      <w:proofErr w:type="spellEnd"/>
      <w:r w:rsidR="00672726">
        <w:t xml:space="preserve"> </w:t>
      </w:r>
      <w:proofErr w:type="spellStart"/>
      <w:r w:rsidR="00672726">
        <w:t>errors</w:t>
      </w:r>
      <w:proofErr w:type="spellEnd"/>
      <w:r w:rsidR="006B2453">
        <w:t>”</w:t>
      </w:r>
      <w:r w:rsidR="00E82BAE">
        <w:t xml:space="preserve"> en meldingen ontvangen via website </w:t>
      </w:r>
      <w:hyperlink r:id="rId5" w:history="1">
        <w:r w:rsidR="00E82BAE" w:rsidRPr="000A3DFF">
          <w:rPr>
            <w:rStyle w:val="Hyperlink"/>
          </w:rPr>
          <w:t>https://www.referentiegrootboekschema.nl/</w:t>
        </w:r>
      </w:hyperlink>
    </w:p>
    <w:p w14:paraId="3424AE7E" w14:textId="4CE6D032" w:rsidR="00665CA1" w:rsidRDefault="000345BD" w:rsidP="00E82BAE">
      <w:pPr>
        <w:pStyle w:val="Lijstalinea"/>
      </w:pPr>
      <w:r>
        <w:br/>
      </w:r>
    </w:p>
    <w:p w14:paraId="7E46EACA" w14:textId="77777777" w:rsidR="00665CA1" w:rsidRPr="000B768E" w:rsidRDefault="000B768E" w:rsidP="00665CA1">
      <w:pPr>
        <w:rPr>
          <w:b/>
          <w:bCs/>
          <w:u w:val="single"/>
        </w:rPr>
      </w:pPr>
      <w:r w:rsidRPr="000B768E">
        <w:rPr>
          <w:b/>
          <w:bCs/>
          <w:u w:val="single"/>
        </w:rPr>
        <w:t>Op te merken zaken:</w:t>
      </w:r>
    </w:p>
    <w:p w14:paraId="79600992" w14:textId="202089CD" w:rsidR="00E82BAE" w:rsidRDefault="00672726" w:rsidP="00E82BAE">
      <w:pPr>
        <w:pStyle w:val="Lijstalinea"/>
        <w:numPr>
          <w:ilvl w:val="0"/>
          <w:numId w:val="2"/>
        </w:numPr>
      </w:pPr>
      <w:r>
        <w:t>In de alfaversie van de NT1</w:t>
      </w:r>
      <w:r w:rsidR="00E82BAE">
        <w:t>5</w:t>
      </w:r>
      <w:r>
        <w:t xml:space="preserve"> is e</w:t>
      </w:r>
      <w:r w:rsidR="0074333F">
        <w:t>r e</w:t>
      </w:r>
      <w:r>
        <w:t xml:space="preserve">en </w:t>
      </w:r>
      <w:r w:rsidR="0074333F">
        <w:t xml:space="preserve">belangrijke uitbreiding van de </w:t>
      </w:r>
      <w:r w:rsidR="00E82BAE">
        <w:t xml:space="preserve">verloopoverzichten in de vaste activa. Dit </w:t>
      </w:r>
      <w:r w:rsidR="003350EB">
        <w:t>betreft de</w:t>
      </w:r>
      <w:r w:rsidR="00E82BAE">
        <w:t xml:space="preserve"> mogelijkheid tot verantwoording op basis van “Actuele kostprijs” dan wel op basis van “Historische kostprijs - Verkrijgingsprijs</w:t>
      </w:r>
      <w:r w:rsidR="0074333F">
        <w:t>”.</w:t>
      </w:r>
      <w:r>
        <w:t xml:space="preserve"> De RGS codes zijn hier in overeenstemming gebracht met de uitvraag </w:t>
      </w:r>
      <w:r w:rsidR="0074333F">
        <w:t>in de taxonomieën</w:t>
      </w:r>
      <w:r w:rsidR="00E82BAE">
        <w:t>.</w:t>
      </w:r>
      <w:r w:rsidR="00E82BAE">
        <w:br/>
      </w:r>
    </w:p>
    <w:p w14:paraId="2E34108E" w14:textId="77777777" w:rsidR="002B2867" w:rsidRDefault="00E82BAE" w:rsidP="00E82BAE">
      <w:pPr>
        <w:pStyle w:val="Lijstalinea"/>
        <w:numPr>
          <w:ilvl w:val="0"/>
          <w:numId w:val="2"/>
        </w:numPr>
      </w:pPr>
      <w:r>
        <w:t xml:space="preserve">Op verzoek van de markt zijn onderdelen van de “Financiële vaste activa” en “Langlopende schulden” verder uitgebreid om een volledige dekking te geven voor het samenstellen van </w:t>
      </w:r>
      <w:r w:rsidR="002B2867">
        <w:t>de mutatie(verloop)overzichten.</w:t>
      </w:r>
      <w:r w:rsidR="002B2867">
        <w:br/>
      </w:r>
    </w:p>
    <w:p w14:paraId="01AA517B" w14:textId="73EAA66A" w:rsidR="000B768E" w:rsidRDefault="002B2867" w:rsidP="00E82BAE">
      <w:pPr>
        <w:pStyle w:val="Lijstalinea"/>
        <w:numPr>
          <w:ilvl w:val="0"/>
          <w:numId w:val="2"/>
        </w:numPr>
      </w:pPr>
      <w:r>
        <w:t xml:space="preserve">Er zijn RGS codes toegevoegd om het RGS schema ook dekking te kunnen geven voor rapportages </w:t>
      </w:r>
      <w:proofErr w:type="gramStart"/>
      <w:r>
        <w:t>inzake</w:t>
      </w:r>
      <w:proofErr w:type="gramEnd"/>
      <w:r>
        <w:t xml:space="preserve"> C</w:t>
      </w:r>
      <w:r w:rsidRPr="002B2867">
        <w:t>oöperatie</w:t>
      </w:r>
      <w:r>
        <w:t xml:space="preserve"> - </w:t>
      </w:r>
      <w:r w:rsidRPr="00E82BAE">
        <w:t>Organisaties zonder winststreven</w:t>
      </w:r>
      <w:r>
        <w:t xml:space="preserve"> – Fondsenwervende organisaties</w:t>
      </w:r>
      <w:r w:rsidR="000B768E">
        <w:br/>
      </w:r>
    </w:p>
    <w:p w14:paraId="7287F809" w14:textId="77777777" w:rsidR="002B2867" w:rsidRDefault="000B768E" w:rsidP="00672726">
      <w:pPr>
        <w:pStyle w:val="Lijstalinea"/>
        <w:numPr>
          <w:ilvl w:val="0"/>
          <w:numId w:val="2"/>
        </w:numPr>
      </w:pPr>
      <w:r>
        <w:t xml:space="preserve">In het “Eigen vermogen” </w:t>
      </w:r>
      <w:r w:rsidR="002B2867">
        <w:t>is</w:t>
      </w:r>
      <w:r>
        <w:t xml:space="preserve"> </w:t>
      </w:r>
      <w:r w:rsidR="002B2867">
        <w:t>een</w:t>
      </w:r>
      <w:r>
        <w:t xml:space="preserve"> nieuwe groep opgenomen. Een en ander </w:t>
      </w:r>
      <w:proofErr w:type="gramStart"/>
      <w:r>
        <w:t>conform</w:t>
      </w:r>
      <w:proofErr w:type="gramEnd"/>
      <w:r>
        <w:t xml:space="preserve"> de uitbreiding in NT1</w:t>
      </w:r>
      <w:r w:rsidR="002B2867">
        <w:t>5</w:t>
      </w:r>
      <w:r>
        <w:t>. Het betreft “</w:t>
      </w:r>
      <w:r w:rsidR="002B2867" w:rsidRPr="002B2867">
        <w:t>Uit te keren preferent dividend die in mindering wordt gebracht op het resultaat na belastingen</w:t>
      </w:r>
      <w:r>
        <w:t>”.</w:t>
      </w:r>
      <w:r w:rsidR="002B2867">
        <w:br/>
      </w:r>
    </w:p>
    <w:p w14:paraId="7E04862A" w14:textId="447958D5" w:rsidR="00672726" w:rsidRDefault="003350EB" w:rsidP="00672726">
      <w:pPr>
        <w:pStyle w:val="Lijstalinea"/>
        <w:numPr>
          <w:ilvl w:val="0"/>
          <w:numId w:val="2"/>
        </w:numPr>
      </w:pPr>
      <w:r>
        <w:t>Om</w:t>
      </w:r>
      <w:r w:rsidR="002B2867">
        <w:t xml:space="preserve"> </w:t>
      </w:r>
      <w:r>
        <w:t xml:space="preserve">een </w:t>
      </w:r>
      <w:r w:rsidR="002B2867">
        <w:t>betere en volledige dekking en behandeling te kunnen geven aan een W&amp;V op basis van “en of” Functioneel en Categoriaal zijn de RGS codes uitgebreid.</w:t>
      </w:r>
      <w:r w:rsidR="00672726">
        <w:br/>
      </w:r>
    </w:p>
    <w:p w14:paraId="10AFA1BA" w14:textId="3BA83F94" w:rsidR="00285F81" w:rsidRDefault="00285F81" w:rsidP="00022FFE">
      <w:pPr>
        <w:pStyle w:val="Geenafstand"/>
      </w:pPr>
      <w:r>
        <w:lastRenderedPageBreak/>
        <w:t>In RGS 3.</w:t>
      </w:r>
      <w:r w:rsidR="002B2867">
        <w:t>3a</w:t>
      </w:r>
      <w:r>
        <w:t xml:space="preserve"> zijn een aantal onvolkomenheden geconstateerd</w:t>
      </w:r>
      <w:r w:rsidR="002B2867">
        <w:t xml:space="preserve"> en of gemeld</w:t>
      </w:r>
      <w:r>
        <w:t xml:space="preserve">. Deze zijn </w:t>
      </w:r>
      <w:r w:rsidR="002B2867">
        <w:t>in de betaversie verwerkt</w:t>
      </w:r>
      <w:r>
        <w:t>.</w:t>
      </w:r>
      <w:r w:rsidR="00D86838">
        <w:br/>
      </w:r>
    </w:p>
    <w:p w14:paraId="05EACF8B" w14:textId="79B6FEE3" w:rsidR="00285F81" w:rsidRDefault="00285F81" w:rsidP="00285F81">
      <w:r>
        <w:t xml:space="preserve">Om voor u zelf de aanpassingen zelf te kunnen lokaliseren en beoordelen is in deze </w:t>
      </w:r>
      <w:r w:rsidR="003350EB">
        <w:t>bèta</w:t>
      </w:r>
      <w:r>
        <w:t xml:space="preserve"> versie een aantal kolommen opgenomen</w:t>
      </w:r>
      <w:r w:rsidR="000345BD">
        <w:t xml:space="preserve"> in het werkblad “</w:t>
      </w:r>
      <w:r w:rsidR="000345BD" w:rsidRPr="000345BD">
        <w:t>RGS3.</w:t>
      </w:r>
      <w:r w:rsidR="002B2867">
        <w:t>3b</w:t>
      </w:r>
      <w:r w:rsidR="000345BD" w:rsidRPr="000345BD">
        <w:t>-versus-RGS3.</w:t>
      </w:r>
      <w:r w:rsidR="002B2867">
        <w:t>2</w:t>
      </w:r>
      <w:r w:rsidR="000345BD">
        <w:t>”;</w:t>
      </w:r>
    </w:p>
    <w:p w14:paraId="1C28C397" w14:textId="6ADF6AD9" w:rsidR="00285F81" w:rsidRDefault="00285F81" w:rsidP="00285F81">
      <w:r>
        <w:t xml:space="preserve">Kolom </w:t>
      </w:r>
      <w:r w:rsidR="002B2867">
        <w:t>L</w:t>
      </w:r>
      <w:r>
        <w:tab/>
        <w:t>De code is ongewijzigd overgenomen</w:t>
      </w:r>
      <w:r>
        <w:tab/>
      </w:r>
      <w:r>
        <w:tab/>
        <w:t>aantal</w:t>
      </w:r>
      <w:r>
        <w:tab/>
      </w:r>
      <w:r w:rsidR="0074333F">
        <w:t>3</w:t>
      </w:r>
      <w:r>
        <w:t>.</w:t>
      </w:r>
      <w:r w:rsidR="002B2867">
        <w:t>855</w:t>
      </w:r>
    </w:p>
    <w:p w14:paraId="62E44541" w14:textId="2D4F529A" w:rsidR="00285F81" w:rsidRDefault="00285F81" w:rsidP="00285F81">
      <w:r>
        <w:t xml:space="preserve">Kolom </w:t>
      </w:r>
      <w:r w:rsidR="002B2867">
        <w:t>M</w:t>
      </w:r>
      <w:r>
        <w:tab/>
        <w:t>De code is vervallen</w:t>
      </w:r>
      <w:r>
        <w:tab/>
      </w:r>
      <w:r>
        <w:tab/>
      </w:r>
      <w:r>
        <w:tab/>
      </w:r>
      <w:r>
        <w:tab/>
        <w:t>aantal</w:t>
      </w:r>
      <w:r>
        <w:tab/>
        <w:t xml:space="preserve">       </w:t>
      </w:r>
      <w:r w:rsidR="0074333F">
        <w:t xml:space="preserve"> </w:t>
      </w:r>
      <w:r w:rsidR="002B2867">
        <w:t>6</w:t>
      </w:r>
    </w:p>
    <w:p w14:paraId="4FC7CA6F" w14:textId="64750A53" w:rsidR="00FD49A0" w:rsidRDefault="00285F81" w:rsidP="00285F81">
      <w:pPr>
        <w:rPr>
          <w:b/>
          <w:bCs/>
        </w:rPr>
      </w:pPr>
      <w:r>
        <w:t>Kolom</w:t>
      </w:r>
      <w:r w:rsidR="0074333F">
        <w:t xml:space="preserve"> </w:t>
      </w:r>
      <w:r w:rsidR="002B2867">
        <w:t>N</w:t>
      </w:r>
      <w:r w:rsidR="0074333F">
        <w:t xml:space="preserve"> - </w:t>
      </w:r>
      <w:r w:rsidR="002B2867">
        <w:t>O</w:t>
      </w:r>
      <w:r>
        <w:tab/>
        <w:t>Betreft een nieuwe code = toevoeging</w:t>
      </w:r>
      <w:r>
        <w:tab/>
      </w:r>
      <w:r>
        <w:tab/>
        <w:t>aantal</w:t>
      </w:r>
      <w:r>
        <w:tab/>
        <w:t xml:space="preserve">   </w:t>
      </w:r>
      <w:r w:rsidR="00FD49A0">
        <w:t>711</w:t>
      </w:r>
      <w:r w:rsidR="00E76A50">
        <w:br/>
      </w:r>
      <w:r w:rsidR="00B8722F">
        <w:br/>
        <w:t xml:space="preserve">Deze nieuwe RGS codes zijn ontstaan op basis van </w:t>
      </w:r>
      <w:r w:rsidR="003350EB">
        <w:t>wensen/</w:t>
      </w:r>
      <w:r w:rsidR="00B8722F">
        <w:br/>
        <w:t xml:space="preserve">aanvullingen dan wel nieuwe concepten in de taxonomie </w:t>
      </w:r>
      <w:r w:rsidR="00B8722F" w:rsidRPr="000345BD">
        <w:rPr>
          <w:b/>
          <w:bCs/>
        </w:rPr>
        <w:t>NT1</w:t>
      </w:r>
      <w:r w:rsidR="00FD49A0">
        <w:rPr>
          <w:b/>
          <w:bCs/>
        </w:rPr>
        <w:t>5</w:t>
      </w:r>
    </w:p>
    <w:p w14:paraId="4CF49BB8" w14:textId="72875198" w:rsidR="00FD49A0" w:rsidRDefault="00B8722F" w:rsidP="00FD49A0">
      <w:pPr>
        <w:pStyle w:val="Lijstalinea"/>
        <w:numPr>
          <w:ilvl w:val="0"/>
          <w:numId w:val="4"/>
        </w:numPr>
      </w:pPr>
      <w:proofErr w:type="gramStart"/>
      <w:r>
        <w:t>aantal</w:t>
      </w:r>
      <w:proofErr w:type="gramEnd"/>
      <w:r>
        <w:t xml:space="preserve"> wensen /aanvullingen </w:t>
      </w:r>
      <w:proofErr w:type="spellStart"/>
      <w:r>
        <w:t>WoCo</w:t>
      </w:r>
      <w:proofErr w:type="spellEnd"/>
      <w:r>
        <w:tab/>
      </w:r>
      <w:r w:rsidR="00FD49A0">
        <w:tab/>
      </w:r>
      <w:r w:rsidR="001013F5">
        <w:tab/>
      </w:r>
      <w:r w:rsidR="00FD49A0">
        <w:t>111 (Actuele kostprijs 42)</w:t>
      </w:r>
    </w:p>
    <w:p w14:paraId="727D7F15" w14:textId="1F9C4BF4" w:rsidR="00FD49A0" w:rsidRDefault="00FD49A0" w:rsidP="00FD49A0">
      <w:pPr>
        <w:pStyle w:val="Lijstalinea"/>
        <w:numPr>
          <w:ilvl w:val="0"/>
          <w:numId w:val="4"/>
        </w:numPr>
      </w:pPr>
      <w:proofErr w:type="gramStart"/>
      <w:r>
        <w:t>dekking</w:t>
      </w:r>
      <w:proofErr w:type="gramEnd"/>
      <w:r>
        <w:t xml:space="preserve"> C</w:t>
      </w:r>
      <w:r w:rsidRPr="002B2867">
        <w:t>oöperatie</w:t>
      </w:r>
      <w:r>
        <w:br/>
      </w:r>
      <w:r w:rsidRPr="00E82BAE">
        <w:t>Organisaties zonder winststreven</w:t>
      </w:r>
      <w:r>
        <w:br/>
        <w:t>Fondsenwervende organisaties</w:t>
      </w:r>
      <w:r>
        <w:tab/>
      </w:r>
      <w:r>
        <w:tab/>
      </w:r>
      <w:r>
        <w:tab/>
        <w:t xml:space="preserve">  99</w:t>
      </w:r>
    </w:p>
    <w:p w14:paraId="798C7005" w14:textId="5EA7AAF0" w:rsidR="00FD49A0" w:rsidRDefault="00FD49A0" w:rsidP="00FD49A0">
      <w:pPr>
        <w:pStyle w:val="Lijstalinea"/>
        <w:numPr>
          <w:ilvl w:val="0"/>
          <w:numId w:val="4"/>
        </w:numPr>
      </w:pPr>
      <w:proofErr w:type="gramStart"/>
      <w:r>
        <w:t>dekking</w:t>
      </w:r>
      <w:proofErr w:type="gramEnd"/>
      <w:r>
        <w:t xml:space="preserve"> functioneel versus categoriaal</w:t>
      </w:r>
      <w:r>
        <w:tab/>
      </w:r>
      <w:r>
        <w:tab/>
        <w:t xml:space="preserve">  61</w:t>
      </w:r>
    </w:p>
    <w:p w14:paraId="63909FA7" w14:textId="4C521B8B" w:rsidR="00FD49A0" w:rsidRDefault="00FD49A0" w:rsidP="00FD49A0">
      <w:pPr>
        <w:pStyle w:val="Lijstalinea"/>
        <w:numPr>
          <w:ilvl w:val="0"/>
          <w:numId w:val="4"/>
        </w:numPr>
      </w:pPr>
      <w:proofErr w:type="gramStart"/>
      <w:r>
        <w:t>dekking</w:t>
      </w:r>
      <w:proofErr w:type="gramEnd"/>
      <w:r>
        <w:t xml:space="preserve"> verloop FVA en LLS</w:t>
      </w:r>
      <w:r>
        <w:tab/>
      </w:r>
      <w:r>
        <w:tab/>
      </w:r>
      <w:r>
        <w:tab/>
      </w:r>
      <w:r w:rsidR="001013F5">
        <w:tab/>
      </w:r>
      <w:r>
        <w:t>231</w:t>
      </w:r>
    </w:p>
    <w:p w14:paraId="219ABDFB" w14:textId="04F78FEC" w:rsidR="00FD49A0" w:rsidRDefault="00B8722F" w:rsidP="00FD49A0">
      <w:pPr>
        <w:pStyle w:val="Lijstalinea"/>
        <w:numPr>
          <w:ilvl w:val="0"/>
          <w:numId w:val="4"/>
        </w:numPr>
      </w:pPr>
      <w:proofErr w:type="gramStart"/>
      <w:r>
        <w:t>aantal</w:t>
      </w:r>
      <w:proofErr w:type="gramEnd"/>
      <w:r>
        <w:t xml:space="preserve"> wensen / aanvullingen Basis</w:t>
      </w:r>
      <w:r>
        <w:tab/>
      </w:r>
      <w:r w:rsidR="001013F5">
        <w:tab/>
      </w:r>
      <w:r w:rsidR="00FD49A0">
        <w:tab/>
        <w:t xml:space="preserve">  14</w:t>
      </w:r>
    </w:p>
    <w:p w14:paraId="6A41C0CD" w14:textId="6F767B55" w:rsidR="00285F81" w:rsidRDefault="00B8722F" w:rsidP="00FD49A0">
      <w:pPr>
        <w:pStyle w:val="Lijstalinea"/>
        <w:numPr>
          <w:ilvl w:val="0"/>
          <w:numId w:val="4"/>
        </w:numPr>
      </w:pPr>
      <w:proofErr w:type="gramStart"/>
      <w:r>
        <w:t>aantal</w:t>
      </w:r>
      <w:proofErr w:type="gramEnd"/>
      <w:r>
        <w:t xml:space="preserve"> t.g.v. nieuwe concepten in NT1</w:t>
      </w:r>
      <w:r w:rsidR="00FD49A0">
        <w:t>5</w:t>
      </w:r>
      <w:r w:rsidR="00FD49A0">
        <w:tab/>
      </w:r>
      <w:r w:rsidR="000345BD">
        <w:tab/>
      </w:r>
      <w:r w:rsidR="00FD49A0">
        <w:t>195</w:t>
      </w:r>
      <w:r w:rsidR="000345BD">
        <w:br/>
        <w:t xml:space="preserve">(deze zijn gemarkeerd in kolom Q met </w:t>
      </w:r>
      <w:r w:rsidR="000345BD" w:rsidRPr="00FD49A0">
        <w:rPr>
          <w:b/>
          <w:bCs/>
          <w:color w:val="E7E6E6" w:themeColor="background2"/>
          <w:highlight w:val="darkMagenta"/>
        </w:rPr>
        <w:t>paars</w:t>
      </w:r>
      <w:r w:rsidR="001013F5">
        <w:rPr>
          <w:b/>
          <w:bCs/>
          <w:color w:val="E7E6E6" w:themeColor="background2"/>
        </w:rPr>
        <w:t>)</w:t>
      </w:r>
      <w:r w:rsidR="001013F5">
        <w:rPr>
          <w:b/>
          <w:bCs/>
          <w:color w:val="E7E6E6" w:themeColor="background2"/>
        </w:rPr>
        <w:br/>
      </w:r>
      <w:r w:rsidR="001013F5">
        <w:t>Waarvan 189 Actuele kostprijs</w:t>
      </w:r>
    </w:p>
    <w:p w14:paraId="778E71C7" w14:textId="3C04BC8F" w:rsidR="00285F81" w:rsidRDefault="00285F81" w:rsidP="00022FFE">
      <w:pPr>
        <w:pStyle w:val="Geenafstand"/>
      </w:pPr>
      <w:r>
        <w:t xml:space="preserve">Kolom </w:t>
      </w:r>
      <w:r w:rsidR="001013F5">
        <w:t>P</w:t>
      </w:r>
      <w:r>
        <w:tab/>
        <w:t>Betreft een code van RGS 3.</w:t>
      </w:r>
      <w:r w:rsidR="001013F5">
        <w:t>2</w:t>
      </w:r>
      <w:r>
        <w:t xml:space="preserve"> welke is </w:t>
      </w:r>
      <w:r>
        <w:br/>
      </w:r>
      <w:r>
        <w:tab/>
      </w:r>
      <w:r>
        <w:tab/>
        <w:t>aangepast in RGS 3.</w:t>
      </w:r>
      <w:r w:rsidR="001013F5">
        <w:t>3</w:t>
      </w:r>
      <w:r>
        <w:t xml:space="preserve"> (zie m.n. punt 1)</w:t>
      </w:r>
      <w:r>
        <w:tab/>
      </w:r>
      <w:r>
        <w:tab/>
        <w:t>aantal</w:t>
      </w:r>
      <w:r>
        <w:tab/>
        <w:t xml:space="preserve">    </w:t>
      </w:r>
      <w:r w:rsidR="0074333F">
        <w:t xml:space="preserve">  </w:t>
      </w:r>
      <w:r w:rsidR="001013F5">
        <w:t xml:space="preserve"> 0</w:t>
      </w:r>
      <w:r w:rsidR="0074333F">
        <w:br/>
      </w:r>
    </w:p>
    <w:p w14:paraId="2EAFE26B" w14:textId="2C819948" w:rsidR="00285F81" w:rsidRDefault="00285F81" w:rsidP="00285F81">
      <w:r>
        <w:t xml:space="preserve">Kolom </w:t>
      </w:r>
      <w:r w:rsidR="001013F5">
        <w:t>Q</w:t>
      </w:r>
      <w:r>
        <w:t xml:space="preserve"> </w:t>
      </w:r>
      <w:r>
        <w:tab/>
        <w:t>Betreft een controle op volledigheid</w:t>
      </w:r>
    </w:p>
    <w:p w14:paraId="2C8DF7EB" w14:textId="7802C309" w:rsidR="00F514B7" w:rsidRDefault="00D9427E" w:rsidP="00D9427E">
      <w:pPr>
        <w:pStyle w:val="Geenafstand"/>
        <w:ind w:left="1410" w:hanging="1410"/>
      </w:pPr>
      <w:r>
        <w:t xml:space="preserve">Kolom </w:t>
      </w:r>
      <w:r w:rsidR="001013F5">
        <w:t>R</w:t>
      </w:r>
      <w:r>
        <w:tab/>
      </w:r>
      <w:r w:rsidR="003350EB">
        <w:t>Als</w:t>
      </w:r>
      <w:r w:rsidR="00F514B7">
        <w:t xml:space="preserve"> andere velden dan de RGS code gewijzigd </w:t>
      </w:r>
      <w:r w:rsidR="003350EB">
        <w:t>zijn</w:t>
      </w:r>
      <w:r w:rsidR="00F514B7">
        <w:t xml:space="preserve">, is deze in de </w:t>
      </w:r>
      <w:r w:rsidR="001013F5">
        <w:t>beta</w:t>
      </w:r>
      <w:r w:rsidR="00F514B7">
        <w:t>versie</w:t>
      </w:r>
      <w:r>
        <w:t xml:space="preserve"> </w:t>
      </w:r>
      <w:r w:rsidR="00F514B7">
        <w:t xml:space="preserve">gemarkeerd door een </w:t>
      </w:r>
      <w:r w:rsidR="00F514B7" w:rsidRPr="00F514B7">
        <w:rPr>
          <w:highlight w:val="green"/>
        </w:rPr>
        <w:t>groene kleur</w:t>
      </w:r>
      <w:r w:rsidR="00F514B7">
        <w:t>. Dit betreft dan;</w:t>
      </w:r>
    </w:p>
    <w:p w14:paraId="5D6CAC10" w14:textId="7941565E" w:rsidR="00F514B7" w:rsidRDefault="00F514B7" w:rsidP="00F514B7">
      <w:pPr>
        <w:pStyle w:val="Lijstalinea"/>
        <w:numPr>
          <w:ilvl w:val="0"/>
          <w:numId w:val="3"/>
        </w:numPr>
      </w:pPr>
      <w:r>
        <w:t>Sorteringskenmerk</w:t>
      </w:r>
      <w:r w:rsidR="00D9427E">
        <w:tab/>
      </w:r>
      <w:r w:rsidR="00D9427E">
        <w:tab/>
      </w:r>
      <w:r w:rsidR="00D9427E">
        <w:tab/>
      </w:r>
      <w:r w:rsidR="00D9427E">
        <w:tab/>
      </w:r>
      <w:r w:rsidR="00D9427E">
        <w:tab/>
        <w:t xml:space="preserve">     </w:t>
      </w:r>
      <w:r w:rsidR="001013F5">
        <w:t>20</w:t>
      </w:r>
    </w:p>
    <w:p w14:paraId="2D11DCC5" w14:textId="1389F7D3" w:rsidR="00F514B7" w:rsidRDefault="00F514B7" w:rsidP="00F514B7">
      <w:pPr>
        <w:pStyle w:val="Lijstalinea"/>
        <w:numPr>
          <w:ilvl w:val="0"/>
          <w:numId w:val="3"/>
        </w:numPr>
      </w:pPr>
      <w:r>
        <w:t>Referentienummer</w:t>
      </w:r>
      <w:r w:rsidR="00D9427E">
        <w:tab/>
      </w:r>
      <w:r w:rsidR="00D9427E">
        <w:tab/>
      </w:r>
      <w:r w:rsidR="00D9427E">
        <w:tab/>
      </w:r>
      <w:r w:rsidR="00D9427E">
        <w:tab/>
      </w:r>
      <w:r w:rsidR="00D9427E">
        <w:tab/>
        <w:t xml:space="preserve">       </w:t>
      </w:r>
      <w:r w:rsidR="001013F5">
        <w:t>3</w:t>
      </w:r>
    </w:p>
    <w:p w14:paraId="214F4E2E" w14:textId="61750CE7" w:rsidR="00F514B7" w:rsidRDefault="00F514B7" w:rsidP="00F514B7">
      <w:pPr>
        <w:pStyle w:val="Lijstalinea"/>
        <w:numPr>
          <w:ilvl w:val="0"/>
          <w:numId w:val="3"/>
        </w:numPr>
      </w:pPr>
      <w:r>
        <w:t>Omschrijving (verkort)</w:t>
      </w:r>
      <w:r w:rsidR="00D9427E">
        <w:tab/>
      </w:r>
      <w:r w:rsidR="00D9427E">
        <w:tab/>
      </w:r>
      <w:r w:rsidR="00D9427E">
        <w:tab/>
      </w:r>
      <w:r w:rsidR="00D9427E">
        <w:tab/>
        <w:t xml:space="preserve">   </w:t>
      </w:r>
      <w:r w:rsidR="001013F5">
        <w:t>117</w:t>
      </w:r>
    </w:p>
    <w:p w14:paraId="7A7701AA" w14:textId="77777777" w:rsidR="00F514B7" w:rsidRDefault="00F514B7" w:rsidP="00022FFE">
      <w:pPr>
        <w:pStyle w:val="Geenafstand"/>
      </w:pPr>
    </w:p>
    <w:p w14:paraId="4287D77C" w14:textId="77777777" w:rsidR="00285F81" w:rsidRDefault="00285F81" w:rsidP="00285F81">
      <w:r>
        <w:t>RGS 3.0 aantal codes</w:t>
      </w:r>
      <w:r>
        <w:tab/>
      </w:r>
      <w:r w:rsidR="00F514B7">
        <w:t>3.009</w:t>
      </w:r>
    </w:p>
    <w:p w14:paraId="70628C48" w14:textId="77777777" w:rsidR="00F514B7" w:rsidRDefault="00F514B7" w:rsidP="00285F81">
      <w:r>
        <w:t xml:space="preserve">RGS 3.1 aantal codes </w:t>
      </w:r>
      <w:r>
        <w:tab/>
        <w:t>3.</w:t>
      </w:r>
      <w:r w:rsidR="00D9427E">
        <w:t>754</w:t>
      </w:r>
    </w:p>
    <w:p w14:paraId="0FAC9700" w14:textId="68AB2D19" w:rsidR="0074333F" w:rsidRDefault="0074333F" w:rsidP="00285F81">
      <w:r>
        <w:t>RGS 3.2 aantal codes</w:t>
      </w:r>
      <w:r>
        <w:tab/>
        <w:t>3.8</w:t>
      </w:r>
      <w:r w:rsidR="000345BD">
        <w:t>57</w:t>
      </w:r>
    </w:p>
    <w:p w14:paraId="09EE106C" w14:textId="4DD5AA66" w:rsidR="001013F5" w:rsidRDefault="001013F5" w:rsidP="00285F81">
      <w:r>
        <w:t>RGS 3.3 aantal codes</w:t>
      </w:r>
      <w:r>
        <w:tab/>
        <w:t xml:space="preserve">4.566 (waarvan niveau 5 </w:t>
      </w:r>
      <w:r w:rsidR="00022FFE">
        <w:t>(2.888)</w:t>
      </w:r>
    </w:p>
    <w:p w14:paraId="6B29A3C1" w14:textId="77777777" w:rsidR="00F514B7" w:rsidRDefault="00F514B7" w:rsidP="00022FFE">
      <w:pPr>
        <w:pStyle w:val="Geenafstand"/>
      </w:pPr>
    </w:p>
    <w:p w14:paraId="377C0B44" w14:textId="0BB7D4FE" w:rsidR="00F514B7" w:rsidRDefault="00F514B7" w:rsidP="00285F81">
      <w:r>
        <w:t>Wij verzoeken u eventuele op- en aanmerkingen aan o</w:t>
      </w:r>
      <w:r w:rsidR="003350EB">
        <w:t>n</w:t>
      </w:r>
      <w:r>
        <w:t xml:space="preserve">s toe te laten komen op de kennisbank welke u via de website kenbaar kunt maken  bij “Stel een Vraag” - </w:t>
      </w:r>
      <w:hyperlink r:id="rId6" w:history="1">
        <w:r w:rsidRPr="00614465">
          <w:rPr>
            <w:rStyle w:val="Hyperlink"/>
          </w:rPr>
          <w:t>https://www.referentiegrootboekschema.nl/kbase/index.php?View=contact</w:t>
        </w:r>
      </w:hyperlink>
    </w:p>
    <w:p w14:paraId="2CC8F5C3" w14:textId="77777777" w:rsidR="00F514B7" w:rsidRDefault="00F514B7" w:rsidP="00022FFE">
      <w:pPr>
        <w:pStyle w:val="Geenafstand"/>
      </w:pPr>
    </w:p>
    <w:p w14:paraId="34890D50" w14:textId="0229AE4F" w:rsidR="00285F81" w:rsidRDefault="00F514B7" w:rsidP="00285F81">
      <w:r>
        <w:t xml:space="preserve">RGS Beheergroep, </w:t>
      </w:r>
      <w:r w:rsidR="003350EB">
        <w:t>14</w:t>
      </w:r>
      <w:r w:rsidR="00E76A50">
        <w:t xml:space="preserve"> oktober</w:t>
      </w:r>
      <w:r>
        <w:t xml:space="preserve"> 20</w:t>
      </w:r>
      <w:r w:rsidR="00022FFE">
        <w:t>20</w:t>
      </w:r>
    </w:p>
    <w:sectPr w:rsidR="0028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566CF"/>
    <w:multiLevelType w:val="hybridMultilevel"/>
    <w:tmpl w:val="AC84F01A"/>
    <w:lvl w:ilvl="0" w:tplc="0413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0BF5CED"/>
    <w:multiLevelType w:val="hybridMultilevel"/>
    <w:tmpl w:val="886048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4422FA"/>
    <w:multiLevelType w:val="hybridMultilevel"/>
    <w:tmpl w:val="03507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12DE1"/>
    <w:multiLevelType w:val="hybridMultilevel"/>
    <w:tmpl w:val="3AD6B6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1"/>
    <w:rsid w:val="00022FFE"/>
    <w:rsid w:val="000345BD"/>
    <w:rsid w:val="000B768E"/>
    <w:rsid w:val="001013F5"/>
    <w:rsid w:val="001B7892"/>
    <w:rsid w:val="00285F81"/>
    <w:rsid w:val="002B2867"/>
    <w:rsid w:val="003350EB"/>
    <w:rsid w:val="00440BD9"/>
    <w:rsid w:val="00665CA1"/>
    <w:rsid w:val="00672726"/>
    <w:rsid w:val="006B2453"/>
    <w:rsid w:val="0074333F"/>
    <w:rsid w:val="00B8722F"/>
    <w:rsid w:val="00C37B9A"/>
    <w:rsid w:val="00C74670"/>
    <w:rsid w:val="00C8545B"/>
    <w:rsid w:val="00D86838"/>
    <w:rsid w:val="00D9427E"/>
    <w:rsid w:val="00E76A50"/>
    <w:rsid w:val="00E82BAE"/>
    <w:rsid w:val="00EE3533"/>
    <w:rsid w:val="00F514B7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DF64"/>
  <w15:chartTrackingRefBased/>
  <w15:docId w15:val="{4DC663E8-C54D-4963-A3DF-96FFD686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5CA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514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14B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51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erentiegrootboekschema.nl/kbase/index.php?View=contact" TargetMode="External"/><Relationship Id="rId5" Type="http://schemas.openxmlformats.org/officeDocument/2006/relationships/hyperlink" Target="https://www.referentiegrootboekschema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reneotten</dc:creator>
  <cp:keywords/>
  <dc:description/>
  <cp:lastModifiedBy>Jacques Urlus</cp:lastModifiedBy>
  <cp:revision>2</cp:revision>
  <dcterms:created xsi:type="dcterms:W3CDTF">2020-10-14T07:54:00Z</dcterms:created>
  <dcterms:modified xsi:type="dcterms:W3CDTF">2020-10-14T07:54:00Z</dcterms:modified>
</cp:coreProperties>
</file>